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288A8">
      <w:pPr>
        <w:widowControl/>
        <w:shd w:val="clear" w:color="auto"/>
        <w:snapToGrid w:val="0"/>
        <w:spacing w:before="156" w:beforeLines="50"/>
        <w:rPr>
          <w:rFonts w:ascii="Times New Roman" w:hAnsi="Times New Roman" w:eastAsia="黑体"/>
          <w:b/>
          <w:snapToGrid w:val="0"/>
          <w:kern w:val="0"/>
          <w:sz w:val="30"/>
          <w:szCs w:val="30"/>
          <w:highlight w:val="none"/>
        </w:rPr>
      </w:pPr>
      <w:r>
        <w:rPr>
          <w:rFonts w:ascii="Times New Roman" w:hAnsi="Times New Roman" w:eastAsia="黑体"/>
          <w:b/>
          <w:snapToGrid w:val="0"/>
          <w:kern w:val="0"/>
          <w:sz w:val="30"/>
          <w:szCs w:val="30"/>
          <w:highlight w:val="none"/>
        </w:rPr>
        <w:t>附件2</w:t>
      </w:r>
    </w:p>
    <w:p w14:paraId="36AB8359">
      <w:pPr>
        <w:shd w:val="clear" w:color="auto"/>
        <w:spacing w:line="360" w:lineRule="auto"/>
        <w:jc w:val="center"/>
        <w:rPr>
          <w:rFonts w:hint="eastAsia" w:ascii="Times New Roman" w:hAnsi="Times New Roman" w:eastAsia="黑体"/>
          <w:b/>
          <w:sz w:val="44"/>
          <w:szCs w:val="44"/>
          <w:highlight w:val="none"/>
        </w:rPr>
      </w:pPr>
    </w:p>
    <w:p w14:paraId="251C4DBE">
      <w:pPr>
        <w:shd w:val="clear" w:color="auto"/>
        <w:spacing w:line="360" w:lineRule="auto"/>
        <w:jc w:val="center"/>
        <w:rPr>
          <w:rFonts w:hint="eastAsia" w:ascii="Times New Roman" w:hAnsi="Times New Roman" w:eastAsia="黑体"/>
          <w:b/>
          <w:sz w:val="44"/>
          <w:szCs w:val="44"/>
          <w:highlight w:val="none"/>
        </w:rPr>
      </w:pPr>
      <w:r>
        <w:rPr>
          <w:rFonts w:hint="eastAsia" w:ascii="Times New Roman" w:hAnsi="Times New Roman" w:eastAsia="黑体"/>
          <w:b/>
          <w:sz w:val="44"/>
          <w:szCs w:val="44"/>
          <w:highlight w:val="none"/>
        </w:rPr>
        <w:t>中国食品科学技术学会</w:t>
      </w:r>
    </w:p>
    <w:p w14:paraId="576A6A0D">
      <w:pPr>
        <w:shd w:val="clear" w:color="auto"/>
        <w:spacing w:line="360" w:lineRule="auto"/>
        <w:jc w:val="center"/>
        <w:rPr>
          <w:rFonts w:ascii="Times New Roman" w:hAnsi="Times New Roman" w:eastAsia="黑体"/>
          <w:b/>
          <w:sz w:val="44"/>
          <w:szCs w:val="44"/>
          <w:highlight w:val="none"/>
        </w:rPr>
      </w:pPr>
      <w:r>
        <w:rPr>
          <w:rFonts w:hint="eastAsia" w:ascii="Times New Roman" w:hAnsi="Times New Roman" w:eastAsia="黑体"/>
          <w:b/>
          <w:sz w:val="44"/>
          <w:szCs w:val="44"/>
          <w:highlight w:val="none"/>
        </w:rPr>
        <w:t>第七届安琪酵母杯</w:t>
      </w:r>
      <w:r>
        <w:rPr>
          <w:rFonts w:ascii="Times New Roman" w:hAnsi="Times New Roman" w:eastAsia="黑体"/>
          <w:b/>
          <w:sz w:val="44"/>
          <w:szCs w:val="44"/>
          <w:highlight w:val="none"/>
        </w:rPr>
        <w:t>大学生创新食品</w:t>
      </w:r>
      <w:r>
        <w:rPr>
          <w:rFonts w:hint="eastAsia" w:ascii="Times New Roman" w:hAnsi="Times New Roman" w:eastAsia="黑体"/>
          <w:b/>
          <w:sz w:val="44"/>
          <w:szCs w:val="44"/>
          <w:highlight w:val="none"/>
        </w:rPr>
        <w:t>竞赛</w:t>
      </w:r>
    </w:p>
    <w:p w14:paraId="5C199F12">
      <w:pPr>
        <w:shd w:val="clear" w:color="auto"/>
        <w:spacing w:line="360" w:lineRule="auto"/>
        <w:jc w:val="center"/>
        <w:rPr>
          <w:rFonts w:ascii="Times New Roman" w:hAnsi="Times New Roman" w:eastAsia="黑体"/>
          <w:b/>
          <w:sz w:val="44"/>
          <w:szCs w:val="44"/>
          <w:highlight w:val="none"/>
        </w:rPr>
      </w:pPr>
      <w:bookmarkStart w:id="0" w:name="_GoBack"/>
      <w:r>
        <w:rPr>
          <w:rFonts w:ascii="Times New Roman" w:hAnsi="Times New Roman" w:eastAsia="黑体"/>
          <w:b/>
          <w:sz w:val="44"/>
          <w:szCs w:val="44"/>
          <w:highlight w:val="none"/>
        </w:rPr>
        <w:t>产品计划书</w:t>
      </w:r>
    </w:p>
    <w:bookmarkEnd w:id="0"/>
    <w:p w14:paraId="28527F7A">
      <w:pPr>
        <w:shd w:val="clear" w:color="auto"/>
        <w:spacing w:line="360" w:lineRule="auto"/>
        <w:rPr>
          <w:rFonts w:ascii="Times New Roman" w:hAnsi="Times New Roman"/>
          <w:b/>
          <w:sz w:val="24"/>
          <w:highlight w:val="none"/>
        </w:rPr>
      </w:pPr>
    </w:p>
    <w:p w14:paraId="07DE7A2F">
      <w:pPr>
        <w:shd w:val="clear" w:color="auto"/>
        <w:spacing w:line="360" w:lineRule="auto"/>
        <w:rPr>
          <w:rFonts w:ascii="Times New Roman" w:hAnsi="Times New Roman"/>
          <w:b/>
          <w:sz w:val="24"/>
          <w:highlight w:val="none"/>
        </w:rPr>
      </w:pPr>
    </w:p>
    <w:p w14:paraId="0F8C13EE">
      <w:pPr>
        <w:shd w:val="clear" w:color="auto"/>
        <w:spacing w:line="360" w:lineRule="auto"/>
        <w:rPr>
          <w:rFonts w:ascii="Times New Roman" w:hAnsi="Times New Roman"/>
          <w:b/>
          <w:sz w:val="24"/>
          <w:highlight w:val="none"/>
        </w:rPr>
      </w:pPr>
    </w:p>
    <w:p w14:paraId="1522226F">
      <w:pPr>
        <w:shd w:val="clear" w:color="auto"/>
        <w:spacing w:line="360" w:lineRule="auto"/>
        <w:jc w:val="center"/>
        <w:rPr>
          <w:rFonts w:ascii="Times New Roman" w:hAnsi="Times New Roman"/>
          <w:b/>
          <w:sz w:val="32"/>
          <w:szCs w:val="32"/>
          <w:highlight w:val="none"/>
        </w:rPr>
      </w:pPr>
      <w:r>
        <w:rPr>
          <w:rFonts w:ascii="Times New Roman" w:hAnsi="Times New Roman"/>
          <w:b/>
          <w:sz w:val="32"/>
          <w:szCs w:val="32"/>
          <w:highlight w:val="none"/>
        </w:rPr>
        <w:t>产品中文名称（宋体、三</w:t>
      </w:r>
      <w:r>
        <w:rPr>
          <w:rFonts w:hint="eastAsia" w:ascii="Times New Roman" w:hAnsi="Times New Roman"/>
          <w:b/>
          <w:sz w:val="32"/>
          <w:szCs w:val="32"/>
          <w:highlight w:val="none"/>
        </w:rPr>
        <w:t>号</w:t>
      </w:r>
      <w:r>
        <w:rPr>
          <w:rFonts w:ascii="Times New Roman" w:hAnsi="Times New Roman"/>
          <w:b/>
          <w:sz w:val="32"/>
          <w:szCs w:val="32"/>
          <w:highlight w:val="none"/>
        </w:rPr>
        <w:t>）</w:t>
      </w:r>
    </w:p>
    <w:p w14:paraId="30BD2E20">
      <w:pPr>
        <w:shd w:val="clear" w:color="auto"/>
        <w:spacing w:line="360" w:lineRule="auto"/>
        <w:jc w:val="center"/>
        <w:rPr>
          <w:rFonts w:ascii="Times New Roman" w:hAnsi="Times New Roman"/>
          <w:b/>
          <w:sz w:val="32"/>
          <w:szCs w:val="32"/>
          <w:highlight w:val="none"/>
        </w:rPr>
      </w:pPr>
      <w:r>
        <w:rPr>
          <w:rFonts w:ascii="Times New Roman" w:hAnsi="Times New Roman"/>
          <w:b/>
          <w:sz w:val="32"/>
          <w:szCs w:val="32"/>
          <w:highlight w:val="none"/>
        </w:rPr>
        <w:t>English name（Times New Roman、三号）</w:t>
      </w:r>
    </w:p>
    <w:p w14:paraId="4C890EDB">
      <w:pPr>
        <w:shd w:val="clear" w:color="auto"/>
        <w:spacing w:line="360" w:lineRule="auto"/>
        <w:jc w:val="center"/>
        <w:rPr>
          <w:rFonts w:ascii="Times New Roman" w:hAnsi="Times New Roman"/>
          <w:b/>
          <w:sz w:val="32"/>
          <w:szCs w:val="32"/>
          <w:highlight w:val="none"/>
        </w:rPr>
      </w:pPr>
    </w:p>
    <w:p w14:paraId="1BC61B87">
      <w:pPr>
        <w:shd w:val="clear" w:color="auto"/>
        <w:spacing w:line="360" w:lineRule="auto"/>
        <w:jc w:val="center"/>
        <w:rPr>
          <w:rFonts w:ascii="Times New Roman" w:hAnsi="Times New Roman"/>
          <w:b/>
          <w:sz w:val="32"/>
          <w:szCs w:val="32"/>
          <w:highlight w:val="none"/>
        </w:rPr>
      </w:pPr>
    </w:p>
    <w:p w14:paraId="34D303D6">
      <w:pPr>
        <w:shd w:val="clear" w:color="auto"/>
        <w:spacing w:line="360" w:lineRule="auto"/>
        <w:jc w:val="center"/>
        <w:rPr>
          <w:rFonts w:ascii="Times New Roman" w:hAnsi="Times New Roman"/>
          <w:b/>
          <w:sz w:val="32"/>
          <w:szCs w:val="32"/>
          <w:highlight w:val="none"/>
        </w:rPr>
      </w:pPr>
    </w:p>
    <w:p w14:paraId="2E713B64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  <w:r>
        <w:rPr>
          <w:rFonts w:hint="eastAsia" w:ascii="Times New Roman" w:hAnsi="Times New Roman"/>
          <w:b/>
          <w:w w:val="90"/>
          <w:sz w:val="24"/>
          <w:highlight w:val="none"/>
        </w:rPr>
        <w:t>请将产品图片放置此处</w:t>
      </w:r>
    </w:p>
    <w:p w14:paraId="0085058F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</w:p>
    <w:p w14:paraId="7E5B61D5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</w:p>
    <w:p w14:paraId="65D34269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</w:p>
    <w:p w14:paraId="584DBDB7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</w:p>
    <w:p w14:paraId="593A08BD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</w:p>
    <w:p w14:paraId="06381FA3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</w:p>
    <w:p w14:paraId="0FF0584C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</w:p>
    <w:p w14:paraId="623DA4BE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</w:p>
    <w:p w14:paraId="7F6D426A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</w:p>
    <w:p w14:paraId="5FD286E7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</w:p>
    <w:p w14:paraId="514F2789">
      <w:pPr>
        <w:shd w:val="clear" w:color="auto"/>
        <w:jc w:val="center"/>
        <w:rPr>
          <w:rFonts w:hint="eastAsia" w:ascii="Times New Roman" w:hAnsi="Times New Roman"/>
          <w:b/>
          <w:sz w:val="24"/>
          <w:highlight w:val="none"/>
        </w:rPr>
      </w:pPr>
    </w:p>
    <w:p w14:paraId="2FFE4202">
      <w:pPr>
        <w:shd w:val="clear" w:color="auto"/>
        <w:rPr>
          <w:rFonts w:hint="eastAsia" w:ascii="Times New Roman" w:hAnsi="Times New Roman" w:eastAsia="黑体"/>
          <w:b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  <w:br w:type="page"/>
      </w:r>
      <w:r>
        <w:rPr>
          <w:rFonts w:ascii="Times New Roman" w:hAnsi="Times New Roman" w:eastAsia="黑体"/>
          <w:b/>
          <w:sz w:val="28"/>
          <w:szCs w:val="28"/>
          <w:highlight w:val="none"/>
        </w:rPr>
        <w:t>中英</w:t>
      </w:r>
      <w:r>
        <w:rPr>
          <w:rFonts w:hint="eastAsia" w:ascii="Times New Roman" w:hAnsi="Times New Roman" w:eastAsia="黑体"/>
          <w:b/>
          <w:sz w:val="28"/>
          <w:szCs w:val="28"/>
          <w:highlight w:val="none"/>
        </w:rPr>
        <w:t>文摘要</w:t>
      </w:r>
    </w:p>
    <w:p w14:paraId="3EF31C64">
      <w:pPr>
        <w:pStyle w:val="4"/>
        <w:shd w:val="clear" w:color="auto"/>
        <w:spacing w:line="480" w:lineRule="auto"/>
        <w:jc w:val="center"/>
        <w:rPr>
          <w:rFonts w:hint="eastAsia" w:ascii="Times New Roman" w:hAnsi="Times New Roman"/>
          <w:sz w:val="28"/>
          <w:szCs w:val="28"/>
          <w:highlight w:val="none"/>
        </w:rPr>
      </w:pPr>
      <w:r>
        <w:rPr>
          <w:rFonts w:hint="eastAsia" w:ascii="Times New Roman" w:hAnsi="Times New Roman"/>
          <w:sz w:val="28"/>
          <w:szCs w:val="28"/>
          <w:highlight w:val="none"/>
        </w:rPr>
        <w:t>（各300字以内）</w:t>
      </w:r>
    </w:p>
    <w:p w14:paraId="6F5124D4">
      <w:pPr>
        <w:shd w:val="clear" w:color="auto"/>
        <w:rPr>
          <w:rFonts w:ascii="Times New Roman" w:hAnsi="Times New Roman"/>
          <w:b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  <w:t>摘  要</w:t>
      </w:r>
    </w:p>
    <w:p w14:paraId="2282082B">
      <w:pPr>
        <w:shd w:val="clear" w:color="auto"/>
        <w:ind w:firstLine="560" w:firstLineChars="200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摘要正文 （四号、</w:t>
      </w:r>
      <w:r>
        <w:rPr>
          <w:rFonts w:hint="eastAsia" w:ascii="Times New Roman" w:hAnsi="Times New Roman"/>
          <w:sz w:val="28"/>
          <w:szCs w:val="28"/>
          <w:highlight w:val="none"/>
        </w:rPr>
        <w:t>宋体/Times New Roman、1.5倍行距</w:t>
      </w:r>
      <w:r>
        <w:rPr>
          <w:rFonts w:ascii="Times New Roman" w:hAnsi="Times New Roman"/>
          <w:sz w:val="28"/>
          <w:szCs w:val="28"/>
          <w:highlight w:val="none"/>
        </w:rPr>
        <w:t>）</w:t>
      </w:r>
    </w:p>
    <w:p w14:paraId="573C6961">
      <w:pPr>
        <w:shd w:val="clear" w:color="auto"/>
        <w:rPr>
          <w:rFonts w:ascii="Times New Roman" w:hAnsi="Times New Roman"/>
          <w:b/>
          <w:bCs/>
          <w:sz w:val="24"/>
          <w:highlight w:val="none"/>
        </w:rPr>
      </w:pPr>
    </w:p>
    <w:p w14:paraId="18BF4004">
      <w:pPr>
        <w:shd w:val="clear" w:color="auto"/>
        <w:rPr>
          <w:rFonts w:ascii="Times New Roman" w:hAnsi="Times New Roman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  <w:t>关键词</w:t>
      </w:r>
      <w:r>
        <w:rPr>
          <w:rFonts w:ascii="Times New Roman" w:hAnsi="Times New Roman"/>
          <w:b/>
          <w:sz w:val="28"/>
          <w:szCs w:val="28"/>
          <w:highlight w:val="none"/>
        </w:rPr>
        <w:t>：</w:t>
      </w: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XXXX  XXXX XXXX </w:t>
      </w:r>
      <w:r>
        <w:rPr>
          <w:rFonts w:ascii="Times New Roman" w:hAnsi="Times New Roman"/>
          <w:sz w:val="28"/>
          <w:szCs w:val="28"/>
          <w:highlight w:val="none"/>
        </w:rPr>
        <w:t>（3-</w:t>
      </w:r>
      <w:r>
        <w:rPr>
          <w:rFonts w:hint="eastAsia" w:ascii="Times New Roman" w:hAnsi="Times New Roman"/>
          <w:sz w:val="28"/>
          <w:szCs w:val="28"/>
          <w:highlight w:val="none"/>
        </w:rPr>
        <w:t>6</w:t>
      </w:r>
      <w:r>
        <w:rPr>
          <w:rFonts w:ascii="Times New Roman" w:hAnsi="Times New Roman"/>
          <w:sz w:val="28"/>
          <w:szCs w:val="28"/>
          <w:highlight w:val="none"/>
        </w:rPr>
        <w:t>个主题词 四号、宋体）</w:t>
      </w:r>
    </w:p>
    <w:p w14:paraId="5B81EF1B">
      <w:pPr>
        <w:shd w:val="clear" w:color="auto"/>
        <w:spacing w:line="360" w:lineRule="auto"/>
        <w:rPr>
          <w:rFonts w:ascii="Times New Roman" w:hAnsi="Times New Roman"/>
          <w:b/>
          <w:bCs/>
          <w:sz w:val="24"/>
          <w:highlight w:val="none"/>
        </w:rPr>
      </w:pPr>
    </w:p>
    <w:p w14:paraId="55BBD41B">
      <w:pPr>
        <w:shd w:val="clear" w:color="auto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  <w:t>Abstract</w:t>
      </w:r>
    </w:p>
    <w:p w14:paraId="2EDCE399">
      <w:pPr>
        <w:shd w:val="clear" w:color="auto"/>
        <w:spacing w:line="360" w:lineRule="auto"/>
        <w:ind w:firstLine="560" w:firstLineChars="200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摘要正文 （四号、Times New Roman、</w:t>
      </w:r>
      <w:r>
        <w:rPr>
          <w:rFonts w:hint="eastAsia" w:ascii="Times New Roman" w:hAnsi="Times New Roman"/>
          <w:sz w:val="28"/>
          <w:szCs w:val="28"/>
          <w:highlight w:val="none"/>
        </w:rPr>
        <w:t>1.5位行距</w:t>
      </w:r>
      <w:r>
        <w:rPr>
          <w:rFonts w:ascii="Times New Roman" w:hAnsi="Times New Roman"/>
          <w:sz w:val="28"/>
          <w:szCs w:val="28"/>
          <w:highlight w:val="none"/>
        </w:rPr>
        <w:t>）</w:t>
      </w:r>
    </w:p>
    <w:p w14:paraId="2EE781E8">
      <w:pPr>
        <w:shd w:val="clear" w:color="auto"/>
        <w:spacing w:line="360" w:lineRule="auto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（简要介绍该创新食品，并对其独特性以及市场运营和技术流程的可行性进行重点描述）</w:t>
      </w:r>
    </w:p>
    <w:p w14:paraId="573023FA">
      <w:pPr>
        <w:shd w:val="clear" w:color="auto"/>
        <w:spacing w:line="400" w:lineRule="exact"/>
        <w:rPr>
          <w:rFonts w:hint="eastAsia"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  <w:t xml:space="preserve">Key words: </w:t>
      </w:r>
      <w:r>
        <w:rPr>
          <w:rFonts w:ascii="Times New Roman" w:hAnsi="Times New Roman"/>
          <w:sz w:val="28"/>
          <w:szCs w:val="28"/>
          <w:highlight w:val="none"/>
        </w:rPr>
        <w:t>英文关键词与中文关键词一一对应(四号、Times New Roman)</w:t>
      </w:r>
    </w:p>
    <w:p w14:paraId="5130597C">
      <w:pPr>
        <w:pStyle w:val="4"/>
        <w:shd w:val="clear" w:color="auto"/>
        <w:spacing w:line="480" w:lineRule="auto"/>
        <w:ind w:firstLine="560" w:firstLineChars="200"/>
        <w:rPr>
          <w:rFonts w:hint="eastAsia" w:ascii="Times New Roman" w:hAnsi="Times New Roman"/>
          <w:sz w:val="28"/>
          <w:szCs w:val="28"/>
          <w:highlight w:val="none"/>
        </w:rPr>
      </w:pPr>
    </w:p>
    <w:p w14:paraId="79DDBCB6">
      <w:pPr>
        <w:pStyle w:val="4"/>
        <w:shd w:val="clear" w:color="auto"/>
        <w:spacing w:line="480" w:lineRule="auto"/>
        <w:ind w:firstLine="560" w:firstLineChars="200"/>
        <w:rPr>
          <w:rFonts w:hint="eastAsia" w:ascii="Times New Roman" w:hAnsi="Times New Roman"/>
          <w:sz w:val="28"/>
          <w:szCs w:val="28"/>
          <w:highlight w:val="none"/>
        </w:rPr>
      </w:pPr>
    </w:p>
    <w:p w14:paraId="566D48C9">
      <w:pPr>
        <w:pStyle w:val="4"/>
        <w:shd w:val="clear" w:color="auto"/>
        <w:spacing w:line="480" w:lineRule="auto"/>
        <w:rPr>
          <w:rFonts w:ascii="Times New Roman" w:hAnsi="Times New Roman"/>
          <w:highlight w:val="none"/>
        </w:rPr>
      </w:pPr>
    </w:p>
    <w:p w14:paraId="40D08C97">
      <w:pPr>
        <w:pStyle w:val="4"/>
        <w:shd w:val="clear" w:color="auto"/>
        <w:spacing w:line="480" w:lineRule="auto"/>
        <w:rPr>
          <w:rFonts w:ascii="Times New Roman" w:hAnsi="Times New Roman"/>
          <w:highlight w:val="none"/>
        </w:rPr>
      </w:pPr>
    </w:p>
    <w:p w14:paraId="1DBDDA73">
      <w:pPr>
        <w:pStyle w:val="4"/>
        <w:shd w:val="clear" w:color="auto"/>
        <w:spacing w:line="480" w:lineRule="auto"/>
        <w:rPr>
          <w:rFonts w:ascii="Times New Roman" w:hAnsi="Times New Roman"/>
          <w:highlight w:val="none"/>
        </w:rPr>
      </w:pPr>
    </w:p>
    <w:p w14:paraId="361CF4BD">
      <w:pPr>
        <w:pStyle w:val="4"/>
        <w:shd w:val="clear" w:color="auto"/>
        <w:spacing w:line="480" w:lineRule="auto"/>
        <w:rPr>
          <w:rFonts w:ascii="Times New Roman" w:hAnsi="Times New Roman"/>
          <w:highlight w:val="none"/>
        </w:rPr>
      </w:pPr>
    </w:p>
    <w:p w14:paraId="2806ED17">
      <w:pPr>
        <w:pStyle w:val="4"/>
        <w:shd w:val="clear" w:color="auto"/>
        <w:spacing w:line="480" w:lineRule="auto"/>
        <w:rPr>
          <w:rFonts w:ascii="Times New Roman" w:hAnsi="Times New Roman"/>
          <w:highlight w:val="none"/>
        </w:rPr>
      </w:pPr>
    </w:p>
    <w:p w14:paraId="132BEB49">
      <w:pPr>
        <w:pStyle w:val="4"/>
        <w:shd w:val="clear" w:color="auto"/>
        <w:spacing w:line="480" w:lineRule="auto"/>
        <w:rPr>
          <w:rFonts w:ascii="Times New Roman" w:hAnsi="Times New Roman"/>
          <w:highlight w:val="none"/>
        </w:rPr>
      </w:pPr>
    </w:p>
    <w:p w14:paraId="16A0D971">
      <w:pPr>
        <w:pStyle w:val="4"/>
        <w:shd w:val="clear" w:color="auto"/>
        <w:spacing w:line="480" w:lineRule="auto"/>
        <w:rPr>
          <w:rFonts w:ascii="Times New Roman" w:hAnsi="Times New Roman"/>
          <w:highlight w:val="none"/>
        </w:rPr>
      </w:pPr>
    </w:p>
    <w:p w14:paraId="04D2142B">
      <w:pPr>
        <w:pStyle w:val="4"/>
        <w:shd w:val="clear" w:color="auto"/>
        <w:spacing w:line="480" w:lineRule="auto"/>
        <w:rPr>
          <w:rFonts w:ascii="Times New Roman" w:hAnsi="Times New Roman"/>
          <w:highlight w:val="none"/>
        </w:rPr>
      </w:pPr>
    </w:p>
    <w:p w14:paraId="0CCBDE68">
      <w:pPr>
        <w:pStyle w:val="4"/>
        <w:shd w:val="clear" w:color="auto"/>
        <w:spacing w:line="480" w:lineRule="auto"/>
        <w:rPr>
          <w:rFonts w:ascii="Times New Roman" w:hAnsi="Times New Roman"/>
          <w:highlight w:val="none"/>
        </w:rPr>
      </w:pPr>
    </w:p>
    <w:p w14:paraId="556FB48F">
      <w:pPr>
        <w:pStyle w:val="4"/>
        <w:shd w:val="clear" w:color="auto"/>
        <w:spacing w:line="480" w:lineRule="auto"/>
        <w:rPr>
          <w:rFonts w:hint="eastAsia" w:ascii="Times New Roman" w:hAnsi="Times New Roman"/>
          <w:sz w:val="28"/>
          <w:szCs w:val="28"/>
          <w:highlight w:val="none"/>
        </w:rPr>
      </w:pPr>
    </w:p>
    <w:p w14:paraId="32BE5DAA">
      <w:pPr>
        <w:pStyle w:val="4"/>
        <w:shd w:val="clear" w:color="auto"/>
        <w:spacing w:line="480" w:lineRule="auto"/>
        <w:jc w:val="center"/>
        <w:rPr>
          <w:rFonts w:ascii="Times New Roman" w:hAnsi="Times New Roman" w:eastAsia="黑体"/>
          <w:b/>
          <w:sz w:val="28"/>
          <w:szCs w:val="28"/>
          <w:highlight w:val="none"/>
        </w:rPr>
      </w:pPr>
      <w:r>
        <w:rPr>
          <w:rFonts w:ascii="Times New Roman" w:hAnsi="Times New Roman" w:eastAsia="黑体"/>
          <w:b/>
          <w:sz w:val="28"/>
          <w:szCs w:val="28"/>
          <w:highlight w:val="none"/>
        </w:rPr>
        <w:t>目   录（自动生成，出现</w:t>
      </w:r>
      <w:r>
        <w:rPr>
          <w:rFonts w:hint="eastAsia" w:ascii="Times New Roman" w:hAnsi="Times New Roman" w:eastAsia="黑体"/>
          <w:b/>
          <w:sz w:val="28"/>
          <w:szCs w:val="28"/>
          <w:highlight w:val="none"/>
        </w:rPr>
        <w:t>到三级标题</w:t>
      </w:r>
      <w:r>
        <w:rPr>
          <w:rFonts w:ascii="Times New Roman" w:hAnsi="Times New Roman" w:eastAsia="黑体"/>
          <w:b/>
          <w:sz w:val="28"/>
          <w:szCs w:val="28"/>
          <w:highlight w:val="none"/>
        </w:rPr>
        <w:t>）</w:t>
      </w:r>
    </w:p>
    <w:p w14:paraId="3FCEE03B">
      <w:pPr>
        <w:shd w:val="clear" w:color="auto"/>
        <w:outlineLvl w:val="0"/>
        <w:rPr>
          <w:rFonts w:ascii="Times New Roman" w:hAnsi="Times New Roman"/>
          <w:b/>
          <w:sz w:val="28"/>
          <w:szCs w:val="28"/>
          <w:highlight w:val="none"/>
        </w:rPr>
      </w:pPr>
      <w:r>
        <w:rPr>
          <w:rFonts w:hint="eastAsia" w:ascii="Times New Roman" w:hAnsi="Times New Roman"/>
          <w:sz w:val="28"/>
          <w:szCs w:val="28"/>
          <w:highlight w:val="none"/>
        </w:rPr>
        <w:t>（正文宋体/Times New Roman、四号、1.5倍行距）</w:t>
      </w:r>
      <w:r>
        <w:rPr>
          <w:rFonts w:ascii="Times New Roman" w:hAnsi="Times New Roman" w:eastAsia="黑体"/>
          <w:b/>
          <w:sz w:val="28"/>
          <w:szCs w:val="28"/>
          <w:highlight w:val="none"/>
        </w:rPr>
        <w:br w:type="page"/>
      </w:r>
      <w:r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  <w:t>一、创新产品描述（一</w:t>
      </w:r>
      <w:r>
        <w:rPr>
          <w:rStyle w:val="7"/>
          <w:rFonts w:hint="eastAsia" w:ascii="Times New Roman" w:hAnsi="Times New Roman" w:eastAsia="宋体" w:cs="Times New Roman"/>
          <w:sz w:val="28"/>
          <w:szCs w:val="28"/>
          <w:highlight w:val="none"/>
        </w:rPr>
        <w:t>级标题：</w:t>
      </w:r>
      <w:r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  <w:t>四号、宋体、加深）</w:t>
      </w:r>
    </w:p>
    <w:p w14:paraId="6521BF14">
      <w:pPr>
        <w:pStyle w:val="3"/>
        <w:shd w:val="clear" w:color="auto"/>
        <w:spacing w:before="0" w:after="0" w:line="240" w:lineRule="auto"/>
        <w:rPr>
          <w:rFonts w:ascii="Times New Roman" w:hAnsi="Times New Roman"/>
          <w:szCs w:val="24"/>
          <w:highlight w:val="none"/>
        </w:rPr>
      </w:pPr>
      <w:r>
        <w:rPr>
          <w:rStyle w:val="8"/>
          <w:rFonts w:ascii="Times New Roman" w:hAnsi="Times New Roman" w:eastAsia="宋体"/>
          <w:b/>
          <w:bCs/>
          <w:szCs w:val="24"/>
          <w:highlight w:val="none"/>
        </w:rPr>
        <w:t>1.1 内容（二</w:t>
      </w:r>
      <w:r>
        <w:rPr>
          <w:rStyle w:val="8"/>
          <w:rFonts w:hint="eastAsia" w:ascii="Times New Roman" w:hAnsi="Times New Roman" w:eastAsia="宋体"/>
          <w:b/>
          <w:bCs/>
          <w:szCs w:val="24"/>
          <w:highlight w:val="none"/>
        </w:rPr>
        <w:t>级标题</w:t>
      </w:r>
      <w:r>
        <w:rPr>
          <w:rStyle w:val="8"/>
          <w:rFonts w:ascii="Times New Roman" w:hAnsi="Times New Roman" w:eastAsia="宋体"/>
          <w:b/>
          <w:bCs/>
          <w:szCs w:val="24"/>
          <w:highlight w:val="none"/>
        </w:rPr>
        <w:t>，小四号、宋体、加深）</w:t>
      </w:r>
    </w:p>
    <w:p w14:paraId="25A84C78">
      <w:pPr>
        <w:pStyle w:val="3"/>
        <w:shd w:val="clear" w:color="auto"/>
        <w:spacing w:before="0" w:after="0" w:line="240" w:lineRule="auto"/>
        <w:rPr>
          <w:rStyle w:val="8"/>
          <w:rFonts w:ascii="Times New Roman" w:hAnsi="Times New Roman" w:eastAsia="宋体"/>
          <w:b/>
          <w:bCs/>
          <w:szCs w:val="24"/>
          <w:highlight w:val="none"/>
        </w:rPr>
      </w:pPr>
      <w:r>
        <w:rPr>
          <w:rStyle w:val="8"/>
          <w:rFonts w:ascii="Times New Roman" w:hAnsi="Times New Roman" w:eastAsia="宋体"/>
          <w:b/>
          <w:bCs/>
          <w:szCs w:val="24"/>
          <w:highlight w:val="none"/>
        </w:rPr>
        <w:t>1.1.1 内容（三级标题，小四号、宋体、加深）</w:t>
      </w:r>
    </w:p>
    <w:p w14:paraId="041596EB">
      <w:pPr>
        <w:pStyle w:val="3"/>
        <w:shd w:val="clear" w:color="auto"/>
        <w:spacing w:before="0" w:after="0" w:line="240" w:lineRule="auto"/>
        <w:rPr>
          <w:rStyle w:val="8"/>
          <w:rFonts w:hint="eastAsia" w:ascii="Times New Roman" w:hAnsi="Times New Roman" w:eastAsia="宋体"/>
          <w:b/>
          <w:bCs/>
          <w:szCs w:val="24"/>
          <w:highlight w:val="none"/>
        </w:rPr>
      </w:pPr>
      <w:r>
        <w:rPr>
          <w:rStyle w:val="8"/>
          <w:rFonts w:ascii="Times New Roman" w:hAnsi="Times New Roman" w:eastAsia="宋体"/>
          <w:b/>
          <w:bCs/>
          <w:szCs w:val="24"/>
          <w:highlight w:val="none"/>
        </w:rPr>
        <w:t>1.1.1.1正文（四级标题，小四号、宋体、加深）</w:t>
      </w:r>
    </w:p>
    <w:p w14:paraId="5A63F269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</w:p>
    <w:p w14:paraId="537F68FB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</w:p>
    <w:p w14:paraId="19450F90">
      <w:pPr>
        <w:shd w:val="clear" w:color="auto"/>
        <w:ind w:firstLine="480" w:firstLineChars="200"/>
        <w:rPr>
          <w:rFonts w:ascii="Times New Roman" w:hAnsi="Times New Roman"/>
          <w:sz w:val="24"/>
          <w:highlight w:val="none"/>
        </w:rPr>
      </w:pPr>
    </w:p>
    <w:p w14:paraId="4E504650">
      <w:pPr>
        <w:shd w:val="clear" w:color="auto"/>
        <w:outlineLvl w:val="0"/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</w:pPr>
      <w:r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  <w:t>二、产品构思</w:t>
      </w:r>
    </w:p>
    <w:p w14:paraId="3510A84A">
      <w:pPr>
        <w:shd w:val="clear" w:color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（应说明安琪产品使用的目的和方法等）</w:t>
      </w:r>
    </w:p>
    <w:p w14:paraId="55604CD6">
      <w:pPr>
        <w:shd w:val="clear" w:color="auto"/>
        <w:ind w:firstLine="480" w:firstLineChars="200"/>
        <w:rPr>
          <w:rStyle w:val="7"/>
          <w:rFonts w:hint="eastAsia" w:ascii="Times New Roman" w:hAnsi="Times New Roman" w:eastAsia="宋体" w:cs="Times New Roman"/>
          <w:b w:val="0"/>
          <w:bCs w:val="0"/>
          <w:kern w:val="2"/>
          <w:szCs w:val="24"/>
          <w:highlight w:val="none"/>
        </w:rPr>
      </w:pPr>
    </w:p>
    <w:p w14:paraId="55FF2B93">
      <w:pPr>
        <w:shd w:val="clear" w:color="auto"/>
        <w:outlineLvl w:val="0"/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</w:pPr>
      <w:r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  <w:t>三</w:t>
      </w:r>
      <w:r>
        <w:rPr>
          <w:rStyle w:val="7"/>
          <w:rFonts w:hint="eastAsia" w:ascii="Times New Roman" w:hAnsi="Times New Roman" w:eastAsia="宋体" w:cs="Times New Roman"/>
          <w:sz w:val="28"/>
          <w:szCs w:val="28"/>
          <w:highlight w:val="none"/>
        </w:rPr>
        <w:t>、</w:t>
      </w:r>
      <w:r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  <w:t>产品配方</w:t>
      </w:r>
    </w:p>
    <w:p w14:paraId="62B436DF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（如产品原配料的选取、产品的用法及用量等）</w:t>
      </w:r>
    </w:p>
    <w:p w14:paraId="20FC3DA0">
      <w:pPr>
        <w:shd w:val="clear" w:color="auto"/>
        <w:rPr>
          <w:rFonts w:hint="eastAsia" w:ascii="Times New Roman" w:hAnsi="Times New Roman"/>
          <w:sz w:val="24"/>
          <w:highlight w:val="none"/>
        </w:rPr>
      </w:pPr>
    </w:p>
    <w:p w14:paraId="4936AA45">
      <w:pPr>
        <w:shd w:val="clear" w:color="auto"/>
        <w:outlineLvl w:val="0"/>
        <w:rPr>
          <w:rStyle w:val="7"/>
          <w:rFonts w:hint="eastAsia" w:ascii="Times New Roman" w:hAnsi="Times New Roman" w:eastAsia="宋体" w:cs="Times New Roman"/>
          <w:sz w:val="28"/>
          <w:szCs w:val="28"/>
          <w:highlight w:val="none"/>
        </w:rPr>
      </w:pPr>
      <w:r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  <w:t>四、生产</w:t>
      </w:r>
      <w:r>
        <w:rPr>
          <w:rStyle w:val="7"/>
          <w:rFonts w:hint="eastAsia" w:ascii="Times New Roman" w:hAnsi="Times New Roman" w:eastAsia="宋体" w:cs="Times New Roman"/>
          <w:sz w:val="28"/>
          <w:szCs w:val="28"/>
          <w:highlight w:val="none"/>
        </w:rPr>
        <w:t>工艺</w:t>
      </w:r>
    </w:p>
    <w:p w14:paraId="3C41A6B9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（如技术</w:t>
      </w:r>
      <w:r>
        <w:rPr>
          <w:rFonts w:ascii="Times New Roman" w:hAnsi="Times New Roman"/>
          <w:sz w:val="24"/>
          <w:highlight w:val="none"/>
        </w:rPr>
        <w:t>流程可行性、操作要点、加工</w:t>
      </w:r>
      <w:r>
        <w:rPr>
          <w:rFonts w:hint="eastAsia" w:ascii="Times New Roman" w:hAnsi="Times New Roman"/>
          <w:sz w:val="24"/>
          <w:highlight w:val="none"/>
        </w:rPr>
        <w:t>方法</w:t>
      </w:r>
      <w:r>
        <w:rPr>
          <w:rFonts w:ascii="Times New Roman" w:hAnsi="Times New Roman"/>
          <w:sz w:val="24"/>
          <w:highlight w:val="none"/>
        </w:rPr>
        <w:t>等</w:t>
      </w:r>
      <w:r>
        <w:rPr>
          <w:rFonts w:hint="eastAsia" w:ascii="Times New Roman" w:hAnsi="Times New Roman"/>
          <w:sz w:val="24"/>
          <w:highlight w:val="none"/>
        </w:rPr>
        <w:t>）</w:t>
      </w:r>
    </w:p>
    <w:p w14:paraId="6D44F033">
      <w:pPr>
        <w:shd w:val="clear" w:color="auto"/>
        <w:rPr>
          <w:rFonts w:hint="eastAsia" w:ascii="Times New Roman" w:hAnsi="Times New Roman"/>
          <w:sz w:val="24"/>
          <w:highlight w:val="none"/>
        </w:rPr>
      </w:pPr>
    </w:p>
    <w:p w14:paraId="668C35A3">
      <w:pPr>
        <w:shd w:val="clear" w:color="auto"/>
        <w:outlineLvl w:val="0"/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</w:pPr>
      <w:r>
        <w:rPr>
          <w:rStyle w:val="7"/>
          <w:rFonts w:hint="eastAsia" w:ascii="Times New Roman" w:hAnsi="Times New Roman" w:eastAsia="宋体" w:cs="Times New Roman"/>
          <w:sz w:val="28"/>
          <w:szCs w:val="28"/>
          <w:highlight w:val="none"/>
        </w:rPr>
        <w:t>五</w:t>
      </w:r>
      <w:r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  <w:t>、食品安全控制方案</w:t>
      </w:r>
    </w:p>
    <w:p w14:paraId="69201E47">
      <w:pPr>
        <w:shd w:val="clear" w:color="auto"/>
        <w:outlineLvl w:val="0"/>
        <w:rPr>
          <w:rFonts w:ascii="Times New Roman" w:hAnsi="Times New Roman"/>
          <w:b/>
          <w:bCs/>
          <w:sz w:val="24"/>
          <w:highlight w:val="none"/>
        </w:rPr>
      </w:pPr>
      <w:r>
        <w:rPr>
          <w:rFonts w:ascii="Times New Roman" w:hAnsi="Times New Roman"/>
          <w:b/>
          <w:bCs/>
          <w:sz w:val="24"/>
          <w:highlight w:val="none"/>
        </w:rPr>
        <w:t>（</w:t>
      </w:r>
      <w:r>
        <w:rPr>
          <w:rFonts w:hint="eastAsia" w:ascii="Times New Roman" w:hAnsi="Times New Roman"/>
          <w:sz w:val="24"/>
          <w:highlight w:val="none"/>
        </w:rPr>
        <w:t>如通过何种方式</w:t>
      </w:r>
      <w:r>
        <w:rPr>
          <w:rFonts w:ascii="Times New Roman" w:hAnsi="Times New Roman"/>
          <w:sz w:val="24"/>
          <w:highlight w:val="none"/>
        </w:rPr>
        <w:t>实现1</w:t>
      </w:r>
      <w:r>
        <w:rPr>
          <w:rFonts w:hint="eastAsia" w:ascii="Times New Roman" w:hAnsi="Times New Roman"/>
          <w:sz w:val="24"/>
          <w:highlight w:val="none"/>
        </w:rPr>
        <w:t>个月以上的保质期等</w:t>
      </w:r>
      <w:r>
        <w:rPr>
          <w:rFonts w:ascii="Times New Roman" w:hAnsi="Times New Roman"/>
          <w:b/>
          <w:bCs/>
          <w:sz w:val="24"/>
          <w:highlight w:val="none"/>
        </w:rPr>
        <w:t>）</w:t>
      </w:r>
    </w:p>
    <w:p w14:paraId="223CE46B">
      <w:pPr>
        <w:shd w:val="clear" w:color="auto"/>
        <w:outlineLvl w:val="0"/>
        <w:rPr>
          <w:rFonts w:hint="eastAsia" w:ascii="Times New Roman" w:hAnsi="Times New Roman"/>
          <w:b/>
          <w:bCs/>
          <w:sz w:val="24"/>
          <w:highlight w:val="none"/>
        </w:rPr>
      </w:pPr>
    </w:p>
    <w:p w14:paraId="25BC5547">
      <w:pPr>
        <w:shd w:val="clear" w:color="auto"/>
        <w:outlineLvl w:val="0"/>
        <w:rPr>
          <w:rStyle w:val="7"/>
          <w:rFonts w:hint="eastAsia" w:ascii="Times New Roman" w:hAnsi="Times New Roman" w:eastAsia="宋体" w:cs="Times New Roman"/>
          <w:sz w:val="28"/>
          <w:szCs w:val="28"/>
          <w:highlight w:val="none"/>
        </w:rPr>
      </w:pPr>
      <w:r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  <w:t>七</w:t>
      </w:r>
      <w:r>
        <w:rPr>
          <w:rStyle w:val="7"/>
          <w:rFonts w:hint="eastAsia" w:ascii="Times New Roman" w:hAnsi="Times New Roman" w:eastAsia="宋体" w:cs="Times New Roman"/>
          <w:sz w:val="28"/>
          <w:szCs w:val="28"/>
          <w:highlight w:val="none"/>
        </w:rPr>
        <w:t>、</w:t>
      </w:r>
      <w:r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  <w:t>营养成分分析</w:t>
      </w:r>
      <w:r>
        <w:rPr>
          <w:rStyle w:val="7"/>
          <w:rFonts w:hint="eastAsia" w:ascii="Times New Roman" w:hAnsi="Times New Roman" w:eastAsia="宋体" w:cs="Times New Roman"/>
          <w:sz w:val="28"/>
          <w:szCs w:val="28"/>
          <w:highlight w:val="none"/>
        </w:rPr>
        <w:t>和</w:t>
      </w:r>
      <w:r>
        <w:rPr>
          <w:rStyle w:val="7"/>
          <w:rFonts w:ascii="Times New Roman" w:hAnsi="Times New Roman" w:eastAsia="宋体" w:cs="Times New Roman"/>
          <w:sz w:val="28"/>
          <w:szCs w:val="28"/>
          <w:highlight w:val="none"/>
        </w:rPr>
        <w:t>评价</w:t>
      </w:r>
    </w:p>
    <w:p w14:paraId="1C8DDDAE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</w:p>
    <w:p w14:paraId="255094CF">
      <w:pPr>
        <w:shd w:val="clear" w:color="auto"/>
        <w:rPr>
          <w:rFonts w:hint="eastAsia" w:ascii="Times New Roman" w:hAnsi="Times New Roman"/>
          <w:sz w:val="24"/>
          <w:highlight w:val="none"/>
        </w:rPr>
      </w:pPr>
    </w:p>
    <w:p w14:paraId="4EB16E34">
      <w:pPr>
        <w:pStyle w:val="2"/>
        <w:shd w:val="clear" w:color="auto"/>
        <w:spacing w:before="0" w:beforeAutospacing="0" w:after="0" w:afterAutospacing="0"/>
        <w:rPr>
          <w:rStyle w:val="7"/>
          <w:rFonts w:hint="eastAsia" w:ascii="Times New Roman" w:hAnsi="Times New Roman" w:eastAsia="宋体" w:cs="Times New Roman"/>
          <w:b/>
          <w:bCs/>
          <w:sz w:val="28"/>
          <w:szCs w:val="28"/>
          <w:highlight w:val="none"/>
        </w:rPr>
      </w:pPr>
      <w:r>
        <w:rPr>
          <w:rStyle w:val="7"/>
          <w:rFonts w:hint="eastAsia" w:ascii="Times New Roman" w:hAnsi="Times New Roman" w:eastAsia="宋体" w:cs="Times New Roman"/>
          <w:b/>
          <w:bCs/>
          <w:sz w:val="28"/>
          <w:szCs w:val="28"/>
          <w:highlight w:val="none"/>
        </w:rPr>
        <w:t>六</w:t>
      </w:r>
      <w:r>
        <w:rPr>
          <w:rStyle w:val="7"/>
          <w:rFonts w:ascii="Times New Roman" w:hAnsi="Times New Roman" w:eastAsia="宋体" w:cs="Times New Roman"/>
          <w:b/>
          <w:bCs/>
          <w:sz w:val="28"/>
          <w:szCs w:val="28"/>
          <w:highlight w:val="none"/>
        </w:rPr>
        <w:t>、</w:t>
      </w:r>
      <w:r>
        <w:rPr>
          <w:rStyle w:val="7"/>
          <w:rFonts w:hint="eastAsia" w:ascii="Times New Roman" w:hAnsi="Times New Roman" w:eastAsia="宋体" w:cs="Times New Roman"/>
          <w:b/>
          <w:bCs/>
          <w:sz w:val="28"/>
          <w:szCs w:val="28"/>
          <w:highlight w:val="none"/>
        </w:rPr>
        <w:t>市场运营及潜力分析</w:t>
      </w:r>
    </w:p>
    <w:p w14:paraId="798CC65C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（如产品商业化的可行性、成本推算、价格定位、食用人群等）</w:t>
      </w:r>
    </w:p>
    <w:p w14:paraId="2E3922B2">
      <w:pPr>
        <w:shd w:val="clear" w:color="auto"/>
        <w:rPr>
          <w:rFonts w:hint="eastAsia" w:ascii="Times New Roman" w:hAnsi="Times New Roman"/>
          <w:sz w:val="24"/>
          <w:highlight w:val="none"/>
        </w:rPr>
      </w:pPr>
    </w:p>
    <w:p w14:paraId="1DF89CB5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</w:p>
    <w:p w14:paraId="3D9C65E4">
      <w:pPr>
        <w:pStyle w:val="2"/>
        <w:shd w:val="clear" w:color="auto"/>
        <w:spacing w:before="0" w:beforeAutospacing="0" w:after="0" w:afterAutospacing="0"/>
        <w:rPr>
          <w:rStyle w:val="7"/>
          <w:rFonts w:hint="eastAsia" w:ascii="Times New Roman" w:hAnsi="Times New Roman" w:eastAsia="宋体" w:cs="Times New Roman"/>
          <w:b/>
          <w:bCs/>
          <w:sz w:val="28"/>
          <w:szCs w:val="28"/>
          <w:highlight w:val="none"/>
        </w:rPr>
      </w:pPr>
      <w:r>
        <w:rPr>
          <w:rStyle w:val="7"/>
          <w:rFonts w:hint="eastAsia" w:ascii="Times New Roman" w:hAnsi="Times New Roman" w:eastAsia="宋体" w:cs="Times New Roman"/>
          <w:b/>
          <w:bCs/>
          <w:sz w:val="28"/>
          <w:szCs w:val="28"/>
          <w:highlight w:val="none"/>
        </w:rPr>
        <w:t>七、产品包装</w:t>
      </w:r>
    </w:p>
    <w:p w14:paraId="570EB839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（如包装设计理念、包装材料、包装形式等）</w:t>
      </w:r>
    </w:p>
    <w:p w14:paraId="7BA137DE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</w:p>
    <w:p w14:paraId="78344B2A">
      <w:pPr>
        <w:shd w:val="clear" w:color="auto"/>
        <w:rPr>
          <w:rFonts w:hint="eastAsia" w:ascii="Times New Roman" w:hAnsi="Times New Roman"/>
          <w:sz w:val="24"/>
          <w:highlight w:val="none"/>
        </w:rPr>
      </w:pPr>
    </w:p>
    <w:p w14:paraId="2D5BFE41">
      <w:pPr>
        <w:pStyle w:val="2"/>
        <w:shd w:val="clear" w:color="auto"/>
        <w:spacing w:before="0" w:beforeAutospacing="0" w:after="0" w:afterAutospacing="0"/>
        <w:rPr>
          <w:rStyle w:val="7"/>
          <w:rFonts w:hint="eastAsia" w:ascii="Times New Roman" w:hAnsi="Times New Roman" w:eastAsia="宋体" w:cs="Times New Roman"/>
          <w:b/>
          <w:bCs/>
          <w:sz w:val="28"/>
          <w:szCs w:val="28"/>
          <w:highlight w:val="none"/>
        </w:rPr>
      </w:pPr>
      <w:r>
        <w:rPr>
          <w:rStyle w:val="7"/>
          <w:rFonts w:hint="eastAsia" w:ascii="Times New Roman" w:hAnsi="Times New Roman" w:eastAsia="宋体" w:cs="Times New Roman"/>
          <w:b/>
          <w:bCs/>
          <w:sz w:val="28"/>
          <w:szCs w:val="28"/>
          <w:highlight w:val="none"/>
        </w:rPr>
        <w:t>八、</w:t>
      </w:r>
      <w:r>
        <w:rPr>
          <w:rStyle w:val="7"/>
          <w:rFonts w:ascii="Times New Roman" w:hAnsi="Times New Roman" w:eastAsia="宋体" w:cs="Times New Roman"/>
          <w:b/>
          <w:bCs/>
          <w:sz w:val="28"/>
          <w:szCs w:val="28"/>
          <w:highlight w:val="none"/>
        </w:rPr>
        <w:t>其它说明</w:t>
      </w:r>
    </w:p>
    <w:p w14:paraId="72E47108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（比如产品质量标准：感官指标、理化指标、卫生指标等）</w:t>
      </w:r>
    </w:p>
    <w:p w14:paraId="0D8EB598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</w:p>
    <w:p w14:paraId="1124C773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</w:p>
    <w:p w14:paraId="4468571F">
      <w:pPr>
        <w:shd w:val="clear" w:color="auto"/>
        <w:ind w:firstLine="480" w:firstLineChars="200"/>
        <w:rPr>
          <w:rFonts w:hint="eastAsia" w:ascii="Times New Roman" w:hAnsi="Times New Roman"/>
          <w:sz w:val="24"/>
          <w:highlight w:val="none"/>
        </w:rPr>
      </w:pPr>
    </w:p>
    <w:p w14:paraId="7AF18030">
      <w:pPr>
        <w:pStyle w:val="2"/>
        <w:shd w:val="clear" w:color="auto"/>
        <w:spacing w:before="0" w:beforeAutospacing="0" w:after="0" w:afterAutospacing="0"/>
        <w:rPr>
          <w:rStyle w:val="7"/>
          <w:rFonts w:ascii="Times New Roman" w:hAnsi="Times New Roman" w:eastAsia="宋体" w:cs="Times New Roman"/>
          <w:b/>
          <w:bCs/>
          <w:sz w:val="28"/>
          <w:szCs w:val="28"/>
          <w:highlight w:val="none"/>
        </w:rPr>
      </w:pPr>
      <w:r>
        <w:rPr>
          <w:rStyle w:val="7"/>
          <w:rFonts w:hint="eastAsia" w:ascii="Times New Roman" w:hAnsi="Times New Roman" w:eastAsia="宋体" w:cs="Times New Roman"/>
          <w:b/>
          <w:bCs/>
          <w:sz w:val="28"/>
          <w:szCs w:val="28"/>
          <w:highlight w:val="none"/>
        </w:rPr>
        <w:t>九</w:t>
      </w:r>
      <w:r>
        <w:rPr>
          <w:rStyle w:val="7"/>
          <w:rFonts w:ascii="Times New Roman" w:hAnsi="Times New Roman" w:eastAsia="宋体" w:cs="Times New Roman"/>
          <w:b/>
          <w:bCs/>
          <w:sz w:val="28"/>
          <w:szCs w:val="28"/>
          <w:highlight w:val="none"/>
        </w:rPr>
        <w:t>、参考文献</w:t>
      </w:r>
    </w:p>
    <w:p w14:paraId="0AC85025">
      <w:pPr>
        <w:shd w:val="clear" w:color="auto"/>
        <w:overflowPunct w:val="0"/>
        <w:ind w:firstLine="480" w:firstLineChars="200"/>
        <w:rPr>
          <w:rFonts w:ascii="Times New Roman" w:hAnsi="Times New Roman"/>
          <w:w w:val="80"/>
          <w:sz w:val="24"/>
          <w:highlight w:val="none"/>
        </w:rPr>
      </w:pPr>
      <w:r>
        <w:rPr>
          <w:rFonts w:ascii="Times New Roman" w:hAnsi="Times New Roman"/>
          <w:sz w:val="24"/>
          <w:highlight w:val="none"/>
        </w:rPr>
        <w:t>列出的参考文献限于作者直接阅读过的、最主要的且一般要求</w:t>
      </w:r>
      <w:r>
        <w:rPr>
          <w:rFonts w:ascii="Times New Roman" w:hAnsi="Times New Roman"/>
          <w:color w:val="000000"/>
          <w:sz w:val="24"/>
          <w:highlight w:val="none"/>
        </w:rPr>
        <w:t>发表在正式出版物上的文献。参考文献的著录，按文稿中引用顺序排列，并在文内相应位置用上标标注。作者写到第三位，作者之间用逗号分开，余者写“，等.”或“,etal.”。格式</w:t>
      </w:r>
      <w:r>
        <w:rPr>
          <w:rFonts w:ascii="Times New Roman" w:hAnsi="Times New Roman"/>
          <w:sz w:val="24"/>
          <w:highlight w:val="none"/>
        </w:rPr>
        <w:t>如下：(中文五号宋体，英文五号Times New Roman体)</w:t>
      </w:r>
    </w:p>
    <w:p w14:paraId="59D5B354">
      <w:pPr>
        <w:shd w:val="clear" w:color="auto"/>
        <w:tabs>
          <w:tab w:val="left" w:pos="1800"/>
        </w:tabs>
        <w:overflowPunct w:val="0"/>
        <w:ind w:firstLine="480" w:firstLineChars="200"/>
        <w:rPr>
          <w:rFonts w:ascii="Times New Roman" w:hAnsi="Times New Roman"/>
          <w:color w:val="000000"/>
          <w:sz w:val="24"/>
          <w:highlight w:val="none"/>
        </w:rPr>
      </w:pPr>
      <w:r>
        <w:rPr>
          <w:rFonts w:ascii="Times New Roman" w:hAnsi="Times New Roman"/>
          <w:color w:val="000000"/>
          <w:sz w:val="24"/>
          <w:highlight w:val="none"/>
        </w:rPr>
        <w:t>连续出版物——〔序号〕作者.文题.刊名，出版年，卷号（期号）：起~止页码</w:t>
      </w:r>
    </w:p>
    <w:p w14:paraId="7CFEAAEC">
      <w:pPr>
        <w:shd w:val="clear" w:color="auto"/>
        <w:overflowPunct w:val="0"/>
        <w:ind w:firstLine="480" w:firstLineChars="200"/>
        <w:rPr>
          <w:rFonts w:ascii="Times New Roman" w:hAnsi="Times New Roman"/>
          <w:color w:val="000000"/>
          <w:sz w:val="24"/>
          <w:highlight w:val="none"/>
        </w:rPr>
      </w:pPr>
      <w:r>
        <w:rPr>
          <w:rFonts w:ascii="Times New Roman" w:hAnsi="Times New Roman"/>
          <w:color w:val="000000"/>
          <w:sz w:val="24"/>
          <w:highlight w:val="none"/>
        </w:rPr>
        <w:t>专（译）著——〔序号〕作者.书名（译者）.出版地：出版者，出版年.起~止页码</w:t>
      </w:r>
    </w:p>
    <w:p w14:paraId="6993DDB8">
      <w:pPr>
        <w:shd w:val="clear" w:color="auto"/>
        <w:overflowPunct w:val="0"/>
        <w:ind w:firstLine="480" w:firstLineChars="200"/>
        <w:rPr>
          <w:rFonts w:ascii="Times New Roman" w:hAnsi="Times New Roman"/>
          <w:color w:val="000000"/>
          <w:sz w:val="24"/>
          <w:highlight w:val="none"/>
        </w:rPr>
      </w:pPr>
      <w:r>
        <w:rPr>
          <w:rFonts w:ascii="Times New Roman" w:hAnsi="Times New Roman"/>
          <w:color w:val="000000"/>
          <w:sz w:val="24"/>
          <w:highlight w:val="none"/>
        </w:rPr>
        <w:t>论文集——〔序号〕作者.文题.见(in)：编者，编(eds.).文集名.出版地：出版者，出版年.起~止页码</w:t>
      </w:r>
    </w:p>
    <w:p w14:paraId="3BFA7D72">
      <w:pPr>
        <w:shd w:val="clear" w:color="auto"/>
        <w:overflowPunct w:val="0"/>
        <w:ind w:firstLine="480" w:firstLineChars="200"/>
        <w:rPr>
          <w:rFonts w:ascii="Times New Roman" w:hAnsi="Times New Roman"/>
          <w:color w:val="000000"/>
          <w:sz w:val="24"/>
          <w:highlight w:val="none"/>
        </w:rPr>
      </w:pPr>
      <w:r>
        <w:rPr>
          <w:rFonts w:ascii="Times New Roman" w:hAnsi="Times New Roman"/>
          <w:color w:val="000000"/>
          <w:sz w:val="24"/>
          <w:highlight w:val="none"/>
        </w:rPr>
        <w:t>学位论文——〔序号〕姓名.文题：〔XX学位论文〕.授予单位所在地：授予单位，授予年</w:t>
      </w:r>
    </w:p>
    <w:p w14:paraId="3FB64552">
      <w:pPr>
        <w:shd w:val="clear" w:color="auto"/>
        <w:overflowPunct w:val="0"/>
        <w:ind w:firstLine="480" w:firstLineChars="200"/>
        <w:rPr>
          <w:rFonts w:ascii="Times New Roman" w:hAnsi="Times New Roman"/>
          <w:color w:val="000000"/>
          <w:sz w:val="24"/>
          <w:highlight w:val="none"/>
        </w:rPr>
      </w:pPr>
      <w:r>
        <w:rPr>
          <w:rFonts w:ascii="Times New Roman" w:hAnsi="Times New Roman"/>
          <w:color w:val="000000"/>
          <w:sz w:val="24"/>
          <w:highlight w:val="none"/>
        </w:rPr>
        <w:t>专利——〔序号〕申请者.专利名.国名，专利文献种类，专利号，出版日期</w:t>
      </w:r>
    </w:p>
    <w:p w14:paraId="77DE57DE">
      <w:pPr>
        <w:shd w:val="clear" w:color="auto"/>
        <w:overflowPunct w:val="0"/>
        <w:ind w:firstLine="480" w:firstLineChars="200"/>
        <w:rPr>
          <w:rFonts w:hint="eastAsia" w:ascii="Times New Roman" w:hAnsi="Times New Roman"/>
          <w:color w:val="000000"/>
          <w:sz w:val="24"/>
          <w:highlight w:val="none"/>
        </w:rPr>
      </w:pPr>
      <w:r>
        <w:rPr>
          <w:rFonts w:ascii="Times New Roman" w:hAnsi="Times New Roman"/>
          <w:color w:val="000000"/>
          <w:sz w:val="24"/>
          <w:highlight w:val="none"/>
        </w:rPr>
        <w:t>技术标准——〔序号〕发布单位.技术标准代号.技术标准名称.出版地：出版者，出版日期</w:t>
      </w:r>
    </w:p>
    <w:p w14:paraId="04E275A9">
      <w:pPr>
        <w:shd w:val="clear" w:color="auto"/>
        <w:overflowPunct w:val="0"/>
        <w:ind w:firstLine="482" w:firstLineChars="200"/>
        <w:rPr>
          <w:rFonts w:hint="eastAsia" w:ascii="Times New Roman" w:hAnsi="Times New Roman"/>
          <w:b/>
          <w:color w:val="000000"/>
          <w:sz w:val="24"/>
          <w:highlight w:val="none"/>
        </w:rPr>
      </w:pPr>
    </w:p>
    <w:p w14:paraId="5328878B">
      <w:pPr>
        <w:shd w:val="clear" w:color="auto"/>
        <w:overflowPunct w:val="0"/>
        <w:ind w:firstLine="482" w:firstLineChars="200"/>
        <w:rPr>
          <w:rFonts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b/>
          <w:color w:val="000000"/>
          <w:sz w:val="24"/>
          <w:highlight w:val="none"/>
        </w:rPr>
        <w:t>例如：</w:t>
      </w:r>
    </w:p>
    <w:p w14:paraId="30D2601C">
      <w:pPr>
        <w:shd w:val="clear" w:color="auto"/>
        <w:overflowPunct w:val="0"/>
        <w:ind w:firstLine="480" w:firstLineChars="200"/>
        <w:rPr>
          <w:rFonts w:ascii="Times New Roman" w:hAnsi="Times New Roman"/>
          <w:bCs/>
          <w:sz w:val="24"/>
          <w:highlight w:val="none"/>
        </w:rPr>
      </w:pPr>
      <w:r>
        <w:rPr>
          <w:rFonts w:hint="eastAsia" w:ascii="Times New Roman" w:hAnsi="Times New Roman"/>
          <w:bCs/>
          <w:sz w:val="24"/>
          <w:highlight w:val="none"/>
        </w:rPr>
        <w:t>[1]</w:t>
      </w:r>
      <w:r>
        <w:rPr>
          <w:rFonts w:ascii="Times New Roman" w:hAnsi="Times New Roman"/>
          <w:bCs/>
          <w:sz w:val="24"/>
          <w:highlight w:val="none"/>
        </w:rPr>
        <w:t>祁胜利</w:t>
      </w:r>
      <w:r>
        <w:rPr>
          <w:rFonts w:hint="eastAsia" w:ascii="Times New Roman" w:hAnsi="Times New Roman"/>
          <w:bCs/>
          <w:sz w:val="24"/>
          <w:highlight w:val="none"/>
        </w:rPr>
        <w:t>.</w:t>
      </w:r>
      <w:r>
        <w:rPr>
          <w:rFonts w:ascii="Times New Roman" w:hAnsi="Times New Roman"/>
          <w:bCs/>
          <w:sz w:val="24"/>
          <w:highlight w:val="none"/>
        </w:rPr>
        <w:t>蛋卷的基本理论与配方工艺</w:t>
      </w:r>
      <w:r>
        <w:rPr>
          <w:rFonts w:hint="eastAsia" w:ascii="Times New Roman" w:hAnsi="Times New Roman"/>
          <w:bCs/>
          <w:sz w:val="24"/>
          <w:highlight w:val="none"/>
        </w:rPr>
        <w:t>[J].</w:t>
      </w:r>
      <w:r>
        <w:rPr>
          <w:rFonts w:ascii="Times New Roman" w:hAnsi="Times New Roman"/>
          <w:bCs/>
          <w:sz w:val="24"/>
          <w:highlight w:val="none"/>
        </w:rPr>
        <w:t>食品科学</w:t>
      </w:r>
      <w:r>
        <w:rPr>
          <w:rFonts w:hint="eastAsia" w:ascii="Times New Roman" w:hAnsi="Times New Roman"/>
          <w:bCs/>
          <w:sz w:val="24"/>
          <w:highlight w:val="none"/>
        </w:rPr>
        <w:t>,</w:t>
      </w:r>
      <w:r>
        <w:rPr>
          <w:rFonts w:ascii="Times New Roman" w:hAnsi="Times New Roman"/>
          <w:bCs/>
          <w:sz w:val="24"/>
          <w:highlight w:val="none"/>
        </w:rPr>
        <w:t>1999,(3):68-70</w:t>
      </w:r>
    </w:p>
    <w:p w14:paraId="583F1035">
      <w:pPr>
        <w:shd w:val="clear" w:color="auto"/>
        <w:overflowPunct w:val="0"/>
        <w:ind w:firstLine="480" w:firstLineChars="200"/>
        <w:rPr>
          <w:rFonts w:ascii="Times New Roman" w:hAnsi="Times New Roman"/>
          <w:bCs/>
          <w:sz w:val="24"/>
          <w:highlight w:val="none"/>
        </w:rPr>
      </w:pPr>
      <w:r>
        <w:rPr>
          <w:rFonts w:hint="eastAsia" w:ascii="Times New Roman" w:hAnsi="Times New Roman"/>
          <w:bCs/>
          <w:sz w:val="24"/>
          <w:highlight w:val="none"/>
        </w:rPr>
        <w:t>[2]</w:t>
      </w:r>
      <w:r>
        <w:rPr>
          <w:rFonts w:ascii="Times New Roman" w:hAnsi="Times New Roman"/>
          <w:bCs/>
          <w:sz w:val="24"/>
          <w:highlight w:val="none"/>
        </w:rPr>
        <w:t>斯波</w:t>
      </w:r>
      <w:r>
        <w:rPr>
          <w:rFonts w:hint="eastAsia" w:ascii="Times New Roman" w:hAnsi="Times New Roman"/>
          <w:bCs/>
          <w:sz w:val="24"/>
          <w:highlight w:val="none"/>
        </w:rPr>
        <w:t>.</w:t>
      </w:r>
      <w:r>
        <w:rPr>
          <w:rFonts w:ascii="Times New Roman" w:hAnsi="Times New Roman"/>
          <w:bCs/>
          <w:sz w:val="24"/>
          <w:highlight w:val="none"/>
        </w:rPr>
        <w:t>天然色素在复合调味食品中的应用[J]</w:t>
      </w:r>
      <w:r>
        <w:rPr>
          <w:rFonts w:hint="eastAsia" w:ascii="Times New Roman" w:hAnsi="Times New Roman"/>
          <w:bCs/>
          <w:sz w:val="24"/>
          <w:highlight w:val="none"/>
        </w:rPr>
        <w:t>.</w:t>
      </w:r>
      <w:r>
        <w:rPr>
          <w:rFonts w:ascii="Times New Roman" w:hAnsi="Times New Roman"/>
          <w:bCs/>
          <w:sz w:val="24"/>
          <w:highlight w:val="none"/>
        </w:rPr>
        <w:t>中国调味品,2011,2(36):97-101</w:t>
      </w:r>
    </w:p>
    <w:p w14:paraId="19ED03AE">
      <w:pPr>
        <w:shd w:val="clear" w:color="auto"/>
        <w:overflowPunct w:val="0"/>
        <w:ind w:firstLine="480" w:firstLineChars="200"/>
        <w:rPr>
          <w:rStyle w:val="7"/>
          <w:rFonts w:ascii="Times New Roman" w:hAnsi="Times New Roman" w:eastAsia="宋体" w:cs="Times New Roman"/>
          <w:b w:val="0"/>
          <w:bCs w:val="0"/>
          <w:color w:val="000000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[3]郝利平,夏延斌,陈永泉,等.食品添加剂[M].北京:中国农业大学出版社,2002:63-81</w:t>
      </w:r>
    </w:p>
    <w:p w14:paraId="016F5CCD">
      <w:pPr>
        <w:shd w:val="clear" w:color="auto"/>
        <w:ind w:firstLine="482" w:firstLineChars="200"/>
        <w:rPr>
          <w:rFonts w:hint="eastAsia" w:ascii="Times New Roman" w:hAnsi="Times New Roman"/>
          <w:b/>
          <w:sz w:val="24"/>
          <w:highlight w:val="none"/>
        </w:rPr>
      </w:pPr>
    </w:p>
    <w:p w14:paraId="04092B3A">
      <w:pPr>
        <w:shd w:val="clear" w:color="auto"/>
        <w:rPr>
          <w:rFonts w:ascii="Times New Roman" w:hAnsi="Times New Roman"/>
          <w:b/>
          <w:sz w:val="24"/>
          <w:highlight w:val="none"/>
        </w:rPr>
      </w:pPr>
    </w:p>
    <w:p w14:paraId="6F66DFF1">
      <w:pPr>
        <w:shd w:val="clear" w:color="auto"/>
        <w:spacing w:line="440" w:lineRule="exact"/>
        <w:rPr>
          <w:rFonts w:hint="eastAsia" w:ascii="Times New Roman" w:hAnsi="Times New Roman"/>
          <w:color w:val="000000"/>
          <w:sz w:val="24"/>
          <w:highlight w:val="none"/>
        </w:rPr>
      </w:pPr>
    </w:p>
    <w:p w14:paraId="185B565F">
      <w:pPr>
        <w:shd w:val="clear" w:color="auto"/>
        <w:spacing w:line="440" w:lineRule="exact"/>
        <w:rPr>
          <w:rFonts w:hint="eastAsia" w:ascii="Times New Roman" w:hAnsi="Times New Roman"/>
          <w:color w:val="000000"/>
          <w:sz w:val="24"/>
          <w:highlight w:val="none"/>
        </w:rPr>
      </w:pPr>
    </w:p>
    <w:p w14:paraId="28F97127">
      <w:pPr>
        <w:shd w:val="clear" w:color="auto"/>
        <w:spacing w:line="440" w:lineRule="exact"/>
        <w:rPr>
          <w:rFonts w:hint="eastAsia" w:ascii="Times New Roman" w:hAnsi="Times New Roman"/>
          <w:b/>
          <w:color w:val="000000"/>
          <w:sz w:val="24"/>
          <w:highlight w:val="none"/>
        </w:rPr>
      </w:pPr>
      <w:r>
        <w:rPr>
          <w:rFonts w:hint="eastAsia" w:ascii="Times New Roman" w:hAnsi="Times New Roman"/>
          <w:b/>
          <w:color w:val="000000"/>
          <w:sz w:val="24"/>
          <w:highlight w:val="none"/>
        </w:rPr>
        <w:t>注意事项</w:t>
      </w:r>
    </w:p>
    <w:p w14:paraId="79FF9CBD">
      <w:pPr>
        <w:numPr>
          <w:ilvl w:val="0"/>
          <w:numId w:val="1"/>
        </w:numPr>
        <w:shd w:val="clear" w:color="auto"/>
        <w:spacing w:line="440" w:lineRule="exact"/>
        <w:ind w:left="0" w:firstLine="480" w:firstLineChars="200"/>
        <w:rPr>
          <w:rFonts w:hint="eastAsia"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图名、表名用五号黑体，表中文字和图中文字用宋体五号，图中标注、表中标注用小五宋体。英文用</w:t>
      </w:r>
      <w:r>
        <w:rPr>
          <w:rFonts w:ascii="Times New Roman" w:hAnsi="Times New Roman"/>
          <w:color w:val="000000"/>
          <w:highlight w:val="none"/>
        </w:rPr>
        <w:t>Times New Roman</w:t>
      </w:r>
      <w:r>
        <w:rPr>
          <w:rFonts w:hint="eastAsia" w:ascii="Times New Roman" w:hAnsi="Times New Roman"/>
          <w:color w:val="000000"/>
          <w:sz w:val="24"/>
          <w:highlight w:val="none"/>
        </w:rPr>
        <w:t>字体。</w:t>
      </w:r>
    </w:p>
    <w:p w14:paraId="2F7758CB">
      <w:pPr>
        <w:numPr>
          <w:ilvl w:val="0"/>
          <w:numId w:val="1"/>
        </w:numPr>
        <w:shd w:val="clear" w:color="auto"/>
        <w:spacing w:line="440" w:lineRule="exact"/>
        <w:ind w:left="0" w:firstLine="480" w:firstLineChars="200"/>
        <w:rPr>
          <w:rFonts w:hint="eastAsia" w:ascii="Times New Roman" w:hAnsi="Times New Roman"/>
          <w:color w:val="000000"/>
          <w:sz w:val="24"/>
          <w:highlight w:val="none"/>
        </w:rPr>
      </w:pPr>
      <w:r>
        <w:rPr>
          <w:rFonts w:hint="eastAsia" w:ascii="Times New Roman" w:hAnsi="Times New Roman"/>
          <w:color w:val="000000"/>
          <w:sz w:val="24"/>
          <w:highlight w:val="none"/>
        </w:rPr>
        <w:t>最后提交文件格式：PDF，大小控制在2MB以内，正文不超过8页（不包括目录和参考文献）</w:t>
      </w:r>
    </w:p>
    <w:p w14:paraId="40C994BF">
      <w:pPr>
        <w:numPr>
          <w:ilvl w:val="0"/>
          <w:numId w:val="1"/>
        </w:numPr>
        <w:shd w:val="clear" w:color="auto"/>
        <w:spacing w:line="440" w:lineRule="exact"/>
        <w:ind w:left="0" w:firstLine="480" w:firstLineChars="200"/>
        <w:rPr>
          <w:rFonts w:ascii="Times New Roman" w:hAnsi="Times New Roman"/>
          <w:b/>
          <w:color w:val="FF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FF0000"/>
          <w:sz w:val="24"/>
          <w:highlight w:val="none"/>
        </w:rPr>
        <w:t>本计划书中不得出现参赛团队成员的姓名、学校、班级、联系方式以及指导教师等个人信息；上述信息将另行统计。</w:t>
      </w:r>
    </w:p>
    <w:p w14:paraId="36EA47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Roman 10cpi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3F1966"/>
    <w:multiLevelType w:val="multilevel"/>
    <w:tmpl w:val="463F1966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28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7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仿宋_GB2312" w:cs="宋体"/>
      <w:b/>
      <w:bCs/>
      <w:kern w:val="36"/>
      <w:sz w:val="24"/>
      <w:szCs w:val="48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仿宋_GB2312"/>
      <w:b/>
      <w:bCs/>
      <w:sz w:val="24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Roman 10cpi"/>
      <w:szCs w:val="20"/>
    </w:rPr>
  </w:style>
  <w:style w:type="character" w:customStyle="1" w:styleId="7">
    <w:name w:val="标题 1 字符"/>
    <w:link w:val="2"/>
    <w:uiPriority w:val="0"/>
    <w:rPr>
      <w:rFonts w:ascii="宋体" w:hAnsi="宋体" w:eastAsia="仿宋_GB2312" w:cs="宋体"/>
      <w:b/>
      <w:bCs/>
      <w:kern w:val="36"/>
      <w:sz w:val="24"/>
      <w:szCs w:val="48"/>
    </w:rPr>
  </w:style>
  <w:style w:type="character" w:customStyle="1" w:styleId="8">
    <w:name w:val="标题 2 字符"/>
    <w:link w:val="3"/>
    <w:qFormat/>
    <w:uiPriority w:val="0"/>
    <w:rPr>
      <w:rFonts w:ascii="Arial" w:hAnsi="Arial" w:eastAsia="仿宋_GB2312"/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2025-05-07T04:02:15Z</dcterms:created>
  <dc:creator>29197</dc:creator>
  <cp:lastModifiedBy>Houwei</cp:lastModifiedBy>
  <dcterms:modified xsi:type="dcterms:W3CDTF">2025-05-07T04:02:26Z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eyJoZGlkIjoiNmU4NTU1ZGJkNDMzMDRmYWJmNDE1MWRhYTcxNzYyYzAiLCJ1c2VySWQiOiIzMTEzMzQzMzUifQ==</vt:lpwstr>
  </property>
  <property fmtid="{D5CDD505-2E9C-101B-9397-08002B2CF9AE}" pid="4" name="ICV">
    <vt:lpwstr>12BDCBF5906D4967866900C8569FF95A_12</vt:lpwstr>
  </property>
</Properties>
</file>